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40" w:lineRule="auto"/>
        <w:jc w:val="center"/>
        <w:rPr>
          <w:rFonts w:ascii="Times New Roman" w:cs="Times New Roman" w:eastAsia="Times New Roman" w:hAnsi="Times New Roman"/>
          <w:sz w:val="24"/>
          <w:szCs w:val="24"/>
        </w:rPr>
      </w:pPr>
      <w:bookmarkStart w:colFirst="0" w:colLast="0" w:name="_heading=h.3adaswm4x9qm" w:id="0"/>
      <w:bookmarkEnd w:id="0"/>
      <w:r w:rsidDel="00000000" w:rsidR="00000000" w:rsidRPr="00000000">
        <w:rPr>
          <w:rFonts w:ascii="Times New Roman" w:cs="Times New Roman" w:eastAsia="Times New Roman" w:hAnsi="Times New Roman"/>
          <w:sz w:val="24"/>
          <w:szCs w:val="24"/>
          <w:rtl w:val="0"/>
        </w:rPr>
        <w:t xml:space="preserve">Sibīrijas bērnu fonds aicina uz </w:t>
      </w:r>
    </w:p>
    <w:p w:rsidR="00000000" w:rsidDel="00000000" w:rsidP="00000000" w:rsidRDefault="00000000" w:rsidRPr="00000000" w14:paraId="00000002">
      <w:pPr>
        <w:pStyle w:val="Heading2"/>
        <w:keepNext w:val="0"/>
        <w:keepLines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bezmaksas piemiņas koncertu “Aizvestajiem” Rīgas Sv. Jāņa baznīcā</w:t>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Informācija presei</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Atzīmējot 77 gadus kopš 1949. gada 25. marta deportācijas, kurā tika izsūtīti vairāk nekā 42 129 cilvēki, Sibīrijas bērnu fonds aicina ikvienu uz bezmaksas piemiņas koncertu </w:t>
      </w:r>
      <w:r w:rsidDel="00000000" w:rsidR="00000000" w:rsidRPr="00000000">
        <w:rPr>
          <w:rFonts w:ascii="Times New Roman" w:cs="Times New Roman" w:eastAsia="Times New Roman" w:hAnsi="Times New Roman"/>
          <w:b w:val="1"/>
          <w:bCs w:val="1"/>
          <w:sz w:val="24"/>
          <w:szCs w:val="24"/>
          <w:rtl w:val="0"/>
        </w:rPr>
        <w:t xml:space="preserve">“Aizvestajiem”, kas notiks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25.martā plkst.19.00 Rīgas Sv. Jāņa baznīcā. </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Šā gada koncertā Latvijas Kultūras akadēmijas jauktais koris </w:t>
      </w:r>
      <w:r w:rsidDel="00000000" w:rsidR="00000000" w:rsidRPr="00000000">
        <w:rPr>
          <w:rFonts w:ascii="Times New Roman" w:cs="Times New Roman" w:eastAsia="Times New Roman" w:hAnsi="Times New Roman"/>
          <w:b w:val="1"/>
          <w:bCs w:val="1"/>
          <w:sz w:val="24"/>
          <w:szCs w:val="24"/>
          <w:rtl w:val="0"/>
        </w:rPr>
        <w:t xml:space="preserve">“Sõla”</w:t>
      </w:r>
      <w:r w:rsidDel="00000000" w:rsidR="00000000" w:rsidRPr="00000000">
        <w:rPr>
          <w:rFonts w:ascii="Times New Roman" w:cs="Times New Roman" w:eastAsia="Times New Roman" w:hAnsi="Times New Roman"/>
          <w:sz w:val="24"/>
          <w:szCs w:val="24"/>
          <w:rtl w:val="0"/>
        </w:rPr>
        <w:t xml:space="preserve"> mākslinieciskā vadītāja </w:t>
      </w:r>
      <w:r w:rsidDel="00000000" w:rsidR="00000000" w:rsidRPr="00000000">
        <w:rPr>
          <w:rFonts w:ascii="Times New Roman" w:cs="Times New Roman" w:eastAsia="Times New Roman" w:hAnsi="Times New Roman"/>
          <w:b w:val="1"/>
          <w:bCs w:val="1"/>
          <w:sz w:val="24"/>
          <w:szCs w:val="24"/>
          <w:rtl w:val="0"/>
        </w:rPr>
        <w:t xml:space="preserve">Kaspara Ādamsona</w:t>
      </w:r>
      <w:r w:rsidDel="00000000" w:rsidR="00000000" w:rsidRPr="00000000">
        <w:rPr>
          <w:rFonts w:ascii="Times New Roman" w:cs="Times New Roman" w:eastAsia="Times New Roman" w:hAnsi="Times New Roman"/>
          <w:sz w:val="24"/>
          <w:szCs w:val="24"/>
          <w:rtl w:val="0"/>
        </w:rPr>
        <w:t xml:space="preserve"> un diriģentu </w:t>
      </w:r>
      <w:r w:rsidDel="00000000" w:rsidR="00000000" w:rsidRPr="00000000">
        <w:rPr>
          <w:rFonts w:ascii="Times New Roman" w:cs="Times New Roman" w:eastAsia="Times New Roman" w:hAnsi="Times New Roman"/>
          <w:b w:val="1"/>
          <w:bCs w:val="1"/>
          <w:sz w:val="24"/>
          <w:szCs w:val="24"/>
          <w:rtl w:val="0"/>
        </w:rPr>
        <w:t xml:space="preserve">Jēkaba Bernāta</w:t>
      </w:r>
      <w:r w:rsidDel="00000000" w:rsidR="00000000" w:rsidRPr="00000000">
        <w:rPr>
          <w:rFonts w:ascii="Times New Roman" w:cs="Times New Roman" w:eastAsia="Times New Roman" w:hAnsi="Times New Roman"/>
          <w:sz w:val="24"/>
          <w:szCs w:val="24"/>
          <w:rtl w:val="0"/>
        </w:rPr>
        <w:t xml:space="preserve"> un </w:t>
      </w:r>
      <w:r w:rsidDel="00000000" w:rsidR="00000000" w:rsidRPr="00000000">
        <w:rPr>
          <w:rFonts w:ascii="Times New Roman" w:cs="Times New Roman" w:eastAsia="Times New Roman" w:hAnsi="Times New Roman"/>
          <w:b w:val="1"/>
          <w:bCs w:val="1"/>
          <w:sz w:val="24"/>
          <w:szCs w:val="24"/>
          <w:rtl w:val="0"/>
        </w:rPr>
        <w:t xml:space="preserve">Robertas Kumsāres</w:t>
      </w:r>
      <w:r w:rsidDel="00000000" w:rsidR="00000000" w:rsidRPr="00000000">
        <w:rPr>
          <w:rFonts w:ascii="Times New Roman" w:cs="Times New Roman" w:eastAsia="Times New Roman" w:hAnsi="Times New Roman"/>
          <w:sz w:val="24"/>
          <w:szCs w:val="24"/>
          <w:rtl w:val="0"/>
        </w:rPr>
        <w:t xml:space="preserve"> vadībā atskaņos latviešu kormūzikas meistardarbus. Muzikālo vēstījumu papildinās ērģelniece </w:t>
      </w:r>
      <w:r w:rsidDel="00000000" w:rsidR="00000000" w:rsidRPr="00000000">
        <w:rPr>
          <w:rFonts w:ascii="Times New Roman" w:cs="Times New Roman" w:eastAsia="Times New Roman" w:hAnsi="Times New Roman"/>
          <w:b w:val="1"/>
          <w:bCs w:val="1"/>
          <w:sz w:val="24"/>
          <w:szCs w:val="24"/>
          <w:rtl w:val="0"/>
        </w:rPr>
        <w:t xml:space="preserve">Ilze Reine</w:t>
      </w:r>
      <w:r w:rsidDel="00000000" w:rsidR="00000000" w:rsidRPr="00000000">
        <w:rPr>
          <w:rFonts w:ascii="Times New Roman" w:cs="Times New Roman" w:eastAsia="Times New Roman" w:hAnsi="Times New Roman"/>
          <w:sz w:val="24"/>
          <w:szCs w:val="24"/>
          <w:rtl w:val="0"/>
        </w:rPr>
        <w:t xml:space="preserve"> un vijolnieks </w:t>
      </w:r>
      <w:r w:rsidDel="00000000" w:rsidR="00000000" w:rsidRPr="00000000">
        <w:rPr>
          <w:rFonts w:ascii="Times New Roman" w:cs="Times New Roman" w:eastAsia="Times New Roman" w:hAnsi="Times New Roman"/>
          <w:b w:val="1"/>
          <w:bCs w:val="1"/>
          <w:sz w:val="24"/>
          <w:szCs w:val="24"/>
          <w:rtl w:val="0"/>
        </w:rPr>
        <w:t xml:space="preserve">Arvīds Zvagulis</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Koncerta programmā iekļauti Pētera Vaska “Klusuma auglis” un “Lūgšana”, Jēkaba Jančevska “Ar zvaigžņu kluso gaismu”, Ērika Ešenvalda “Ancient Prairie”, Maijas Einfeldes “Iz senseniem laikiem” un “No rītus…”, Mārtiņa Brauna “Kaut kāda melna uguns”, Raimonda Paula “Tālavas taurētājs” un “Mežrozīte”, kā arī Imanta Kalniņa “Melnā bite”.</w:t>
        <w:br w:type="textWrapping"/>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Fonds “Sibīrijas bērni” kopš 2011.gada katru gadu rīko konferenci un koncertus 1941.gada un 1949.gada deportāciju upuru piemiņai. Laikā no 2000. līdz 2019. gadam fonds organizēja ekspedīcijas uz Sibīriju, kurās piedalījās izsūtītie un viņu pēcnācēji. Tāpat fonds veido dokumentālās filmas un izdod grāmatas par izsūtīto cilvēku likteņiem. </w:t>
      </w: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Latvijas Kultūras akadēmijas (LKA) jauktais koris “Sōla” dibināts 1998.gadā.</w:t>
        <w:br w:type="textWrapping"/>
        <w:t xml:space="preserve">“Sōlas” radošā biogrāfija ietver ne tikai solokoncertus ar dažādu laikmetu un stilu programmām, bet arī sadarbību ar citiem kolektīviem plaša mēroga muzikālos (tostarp deju) projektos un dalību labdarības koncertos. “Sōla” regulāri piedalās Latvijā un citviet pasaulē – gan Eiropā, gan Amerikā – organizētos koru konkursos un festivālos, tādējādi popularizējot Rīgas un Latvijas koru un kormūzikas tradīcijas ārpus Latvijas robežām.</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Ieeja koncertā ir bez maksas.</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Papildu informācija:</w:t>
      </w: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E-pasts: sibirijasberni@gmail.com</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Mājaslapa: www.sibirijasberni.lv</w:t>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Noklusjumarindkopasfonts" w:default="1">
    <w:name w:val="Default Paragraph Font"/>
    <w:uiPriority w:val="1"/>
    <w:semiHidden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Hipersaite">
    <w:name w:val="Hyperlink"/>
    <w:basedOn w:val="Noklusjumarindkopasfonts"/>
    <w:uiPriority w:val="99"/>
    <w:semiHidden w:val="1"/>
    <w:unhideWhenUsed w:val="1"/>
    <w:rsid w:val="00F42FD4"/>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Cth6LJocXX/78JspxEVY6DjLUw==">CgMxLjAyDmguM2FkYXN3bTR4OXFtOAByITFuSjNpSXdiTDVvSS1tSm1IQUs0WEhrSWFjeDJ6TDF4UA==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2026-03-12T18:13:00Z</dcterms:created>
  <dc:creator>Una</dc:creator>
</cp:coreProperties>
</file>